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cs="Arial" w:eastAsia="Microsoft YaHei"/>
          <w:b/>
          <w:sz w:val="32"/>
          <w:lang w:val="en-US" w:eastAsia="zh-CN"/>
        </w:rPr>
        <w:t>Oral ALS treatment lowers toxic protein levels, extends survival</w:t>
      </w:r>
    </w:p>
    <w:p>
      <w:pPr>
        <w:jc w:val="center"/>
      </w:pPr>
      <w:r>
        <w:rPr>
          <w:rFonts w:ascii="Arial" w:hAnsi="Arial" w:cs="Arial" w:eastAsia="Microsoft YaHei" w:hint="eastAsia"/>
          <w:b/>
          <w:sz w:val="32"/>
          <w:lang w:val="zh-CN" w:eastAsia="zh-CN"/>
        </w:rPr>
        <w:t>口服ALS治疗降低有毒蛋白水平，延长生存期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PrimeC meets goal of lowering TDP-43 in Phase 2b study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PrimeC在2b期研究中达到降低TDP-43的目标</w:t>
      </w:r>
    </w:p>
    <w:p>
      <w:r>
        <w:rPr>
          <w:rFonts w:ascii="Arial" w:hAnsi="Arial" w:cs="Arial" w:eastAsia="Microsoft YaHei"/>
          <w:lang w:val="en-US" w:eastAsia="zh-CN"/>
        </w:rPr>
        <w:t>• Oral PrimeC for ALS significantly reduced toxic TDP-43 protein levels in a Phase 2b trial.</w:t>
      </w:r>
    </w:p>
    <w:p>
      <w:r>
        <w:rPr>
          <w:rFonts w:ascii="Arial" w:hAnsi="Arial" w:cs="Arial" w:eastAsia="Microsoft YaHei" w:hint="eastAsia"/>
          <w:lang w:val="zh-CN" w:eastAsia="zh-CN"/>
        </w:rPr>
        <w:t>• 用于治疗ALS的口服PrimeC在2b期试验中显著降低了有毒TDP-43蛋白水平。</w:t>
      </w:r>
    </w:p>
    <w:p>
      <w:r>
        <w:rPr>
          <w:rFonts w:ascii="Arial" w:hAnsi="Arial" w:cs="Arial" w:eastAsia="Microsoft YaHei"/>
          <w:lang w:val="en-US" w:eastAsia="zh-CN"/>
        </w:rPr>
        <w:t>• PrimeC also slowed functional decline and extended survival by about 15 months.</w:t>
      </w:r>
    </w:p>
    <w:p>
      <w:r>
        <w:rPr>
          <w:rFonts w:ascii="Arial" w:hAnsi="Arial" w:cs="Arial" w:eastAsia="Microsoft YaHei" w:hint="eastAsia"/>
          <w:lang w:val="zh-CN" w:eastAsia="zh-CN"/>
        </w:rPr>
        <w:t>• PrimeC还减缓了功能下降，并将生存期延长了约15个月。</w:t>
      </w:r>
    </w:p>
    <w:p>
      <w:r>
        <w:rPr>
          <w:rFonts w:ascii="Arial" w:hAnsi="Arial" w:cs="Arial" w:eastAsia="Microsoft YaHei"/>
          <w:lang w:val="en-US" w:eastAsia="zh-CN"/>
        </w:rPr>
        <w:t>• The treatment was well tolerated, with a Phase 3 trial (PARAGON) now planned.</w:t>
      </w:r>
    </w:p>
    <w:p>
      <w:r>
        <w:rPr>
          <w:rFonts w:ascii="Arial" w:hAnsi="Arial" w:cs="Arial" w:eastAsia="Microsoft YaHei" w:hint="eastAsia"/>
          <w:lang w:val="zh-CN" w:eastAsia="zh-CN"/>
        </w:rPr>
        <w:t>• 该治疗耐受性良好，目前已计划开展3期试验（PARAGON）。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Oral amyotrophic lateral sclerosis (ALS) treatment PrimeC significantly reduced levels of TDP-43, a protein that abnormally accumulates in nearly all ALS cases, in a Phase 2b clinical trial.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口服肌萎缩侧索硬化症（ALS）治疗药物PrimeC在2b期临床试验中显著降低了TDP-43的水平；TDP-43是一种在几乎所有ALS病例中异常蓄积的蛋白质。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PARADIGM study met its main efficacy goal of lowering TDP-43 levels in nerve cells relative to a placebo after six months. The reduction was sustained and became more pronounced over the full 18 months of the study, according to developer Neurosense Therapeutics 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PARADIGM研究达到了其主要疗效目标：与安慰剂相比，在6个月后降低神经细胞中的TDP-43水平。据开发商Neurosense Therapeutics称，这种降低在整个18个月研究期间持续存在，并且更加明显。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results add to previously reported PARADIGM data showing that PrimeC slowed declines in daily functioning and extended survival among people with ALS, while having a favorable safety profile.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这些结果补充了此前报告的PARADIGM数据，数据显示，PrimeC减缓了ALS患者日常功能的下降，并延长了生存期，同时具有良好的安全性特征。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“Achieving the primary endpoint of PARADIGM with a statistically significant reduction in TDP-43 marks a defining moment for NeuroSense and for ALS research,” Alon Ben-Noon, Neurosense’s CEO, said in a company press release . “We believe this growing dataset further validates our scientific approach and positions PrimeC as one of the most comprehensively supported therapeutic candidates in ALS today.”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“PARADIGM达到了主要终点，并实现了TDP-43具有统计学显著性的降低，这标志着NeuroSense和ALS研究的一个决定性时刻，”Neurosense首席执行官Alon Ben-Noon在公司新闻稿中表示。“我们认为，这批不断增长的数据进一步验证了我们的科学方法，并使PrimeC成为目前ALS领域获得最全面支持的治疗候选药物之一。”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In ALS, motor neurons (the nerve cells responsible for controlling voluntary movement) gradually become damaged and die. This leads to progressive muscle weakness and increasing difficulties with movement, speaking, swallowing, and breathing.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在ALS中，运动神经元（负责控制自主运动的神经细胞）会逐渐受损并死亡。这会导致肌肉无力逐步加重，并使运动、说话、吞咽和呼吸越来越困难。</w:t>
      </w:r>
    </w:p>
    <w:p>
      <w:r>
        <w:rPr>
          <w:rFonts w:ascii="Arial" w:hAnsi="Arial" w:cs="Arial" w:eastAsia="Microsoft YaHei"/>
          <w:b/>
          <w:sz w:val="26"/>
          <w:lang w:val="en-US" w:eastAsia="zh-CN"/>
        </w:rPr>
        <w:t>Extended-release drug has multiple targets</w:t>
      </w:r>
    </w:p>
    <w:p>
      <w:r>
        <w:rPr>
          <w:rFonts w:ascii="Arial" w:hAnsi="Arial" w:cs="Arial" w:eastAsia="Microsoft YaHei" w:hint="eastAsia"/>
          <w:b/>
          <w:sz w:val="26"/>
          <w:lang w:val="zh-CN" w:eastAsia="zh-CN"/>
        </w:rPr>
        <w:t>缓释药物具有多个作用靶点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TDP-43 is a protein involved in regulating RNA, the molecule that carries genetic instructions needed to make proteins. In most ALS cases, TDP-43 becomes misplaced and forms abnormal clumps inside nerve cells. This is believed to disrupt several essential cellular processes and contribute to nerve cell death.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TDP-43是一种参与调控RNA的蛋白质；RNA是携带制造蛋白质所需遗传指令的分子。在大多数ALS病例中，TDP-43会错位，并在神经细胞内形成异常团块。这被认为会扰乱多个基本细胞过程，并促成神经细胞死亡。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PrimeC is an extended-release oral combination of two approved medications: the antibiotic ciprofloxacin and the anti-inflammatory medicine celecoxib. The therapy is designed to simultaneously target several mechanisms thought to contribute to ALS progression, including inflammation, abnormal iron accumulation, and disrupted RNA regulation.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PrimeC是一种口服缓释复方制剂，由两种已获批准的药物组成：抗生素ciprofloxacin和抗炎药celecoxib。该疗法旨在同时靶向被认为会促成ALS进展的多种机制，包括炎症、铁异常蓄积以及RNA调控紊乱。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Phase 2b PARADIGM trial (NCT05357950) involved 68 adults with ALS who were randomly assigned to receive a placebo or PrimeC for six months, in addition to standard ALS treatments . Participants could then enter an open-label extension in which all received PrimeC for up to an additional year.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2b期PARADIGM试验（NCT05357950）纳入68名ALS成人患者，他们被随机分配接受安慰剂或PrimeC，为期6个月，且均在标准ALS治疗基础上进行。随后，参与者可以进入开放标签延长期，所有人接受PrimeC，最长再持续一年。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To assess whether PrimeC reduced TDP-43 accumulation, researchers measured TDP-43 in neuron-derived extracellular vesicles, small sacs released by nerve cells into the bloodstream. This allowed the researchers to distinguish nerve-derived TDP-43 from TDP-43 released by other cell types and tissues.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为评估PrimeC是否减少TDP-43蓄积，研究人员测量了神经元来源的细胞外囊泡中的TDP-43；细胞外囊泡是神经细胞释放到血液中的小囊泡。这使研究人员能够将神经来源的TDP-43与其他细胞类型和组织释放的TDP-43区分开来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After 180 days, or about six months, TDP-43 levels were significantly lower among participants given PrimeC than in those receiving a placebo. Consistent with previous studies, TDP-43 levels increased in the placebo group.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180天后，即约6个月后，接受PrimeC的参与者中TDP-43水平显著低于接受安慰剂者。与既往研究一致，安慰剂组的TDP-43水平有所升高。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These reductions were sustained and deepened over the full 18 months of PARADIGM. Participants who continuously received PrimeC throughout the study maintained lower TDP-43 levels than those who received a placebo for the first six months and then transitioned to PrimeC.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这些降低在PARADIGM的整个18个月期间持续存在并进一步加深。在整个研究期间持续接受PrimeC的参与者，其TDP-43水平低于前6个月接受安慰剂、随后转用PrimeC的参与者。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“One of the central questions in ALS drug development is whether a therapy is truly affecting the underlying biology of the disease,” said Merit Cudkowicz, MD, director of the Sean M. Healey &amp; AMG Center for ALS at Massachusetts General Hospital and professor of neurology at Harvard Medical School.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“ALS药物研发中的一个核心问题是，一种疗法是否确实影响了这种疾病的基础生物学机制，”马萨诸塞州总医院Sean M. Healey &amp; AMG Center for ALS主任、哈佛医学院神经病学教授Merit Cudkowicz, MD表示。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The results are consistent with earlier findings from PARADIGM. PrimeC slowed declines on the ALS Functional Rating Scale-Revised , which assesses one’s ability to perform everyday activities, by 36.5% after one year and by 32.8% after 18 months.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这些结果与PARADIGM此前的发现一致。PrimeC减缓了ALS Functional Rating Scale-Revised评分的下降；该量表评估一个人进行日常活动的能力；1年后减缓幅度为36.5%，18个月后为32.8%。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Long-term data showed an approximately 15-month extension in median survival and a 65% reduction in the risk of death among participants who started PrimeC at the beginning of the study compared with those whose treatment was delayed by six months.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长期数据显示，与治疗延迟6个月的参与者相比，在研究开始时即开始接受PrimeC的参与者，中位生存期延长约15个月，死亡风险降低65%。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“For decades, TDP-43 has been recognized as the pathological signature of ALS, yet demonstrating a treatment-associated reduction in people with ALS has remained elusive,” Ben-Noon said. “Combined with the clinically meaningful slowing of disease progression, significant survival benefit, and consistent biomarker findings previously reported from PARADIGM, these results provide a compelling and highly differentiated body of evidence supporting PrimeC’s potential as a disease-modifying therapy.”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“几十年来，TDP-43一直被视为ALS的病理学标志，但要证明治疗相关的降低确实发生在ALS患者身上始终难以实现，”Ben-Noon表示。“结合此前报告的PARADIGM数据所显示的具有临床意义的疾病进展减缓、显著生存获益以及一致的生物标志物结果，这些结果提供了一套有说服力且高度差异化的证据，支持PrimeC作为疾病修饰疗法的潜力。”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PrimeC was generally well tolerated, with no new safety concerns identified over up to 18 months of treatment.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PrimeC总体耐受性良好，在最长18个月的治疗期间未发现新的安全性问题。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“These results provide compelling data supporting advancement into a confirmatory Phase 3 clinical trial,” Cudkowicz said.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“这些结果提供了有说服力的数据，支持推进至确证性3期临床试验，”Cudkowicz表示。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To confirm PARADIGM’s findings, Neurosense is planning a global, pivotal Phase 3 clinical trial, called PARAGON, enrolling approximately 300 people with ALS across the U.S. and Europe. The trial has received U.S. Food and Drug Administration (FDA) clearance 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为确认PARADIGM的发现，Neurosense正计划开展一项全球性关键性3期临床试验，名为PARAGON，计划在美国和欧洲招募约300名ALS患者。该试验已获得美国食品药品监督管理局（FDA）的许可。</w:t>
      </w:r>
    </w:p>
    <w:p>
      <w:r>
        <w:rPr>
          <w:rFonts w:ascii="Arial" w:hAnsi="Arial" w:cs="Arial" w:eastAsia="Microsoft YaHei"/>
          <w:b w:val="0"/>
          <w:sz w:val="22"/>
          <w:lang w:val="en-US" w:eastAsia="zh-CN"/>
        </w:rPr>
        <w:t>In the meantime, the company is in talks with regulators in several countries, including Canada, where it plans to request expedited conditional approval .</w:t>
      </w:r>
    </w:p>
    <w:p>
      <w:r>
        <w:rPr>
          <w:rFonts w:ascii="Arial" w:hAnsi="Arial" w:cs="Arial" w:eastAsia="Microsoft YaHei" w:hint="eastAsia"/>
          <w:b w:val="0"/>
          <w:sz w:val="22"/>
          <w:lang w:val="zh-CN" w:eastAsia="zh-CN"/>
        </w:rPr>
        <w:t>与此同时，公司正与包括加拿大在内的多个国家的监管机构进行讨论，并计划申请加速有条件批准。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